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C454" w14:textId="77777777" w:rsidR="007C1EE9" w:rsidRPr="00123C2B" w:rsidRDefault="00923126" w:rsidP="007C1E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3C2B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360AF1B" wp14:editId="5F2A9C63">
            <wp:simplePos x="0" y="0"/>
            <wp:positionH relativeFrom="column">
              <wp:posOffset>-754380</wp:posOffset>
            </wp:positionH>
            <wp:positionV relativeFrom="paragraph">
              <wp:posOffset>-2159000</wp:posOffset>
            </wp:positionV>
            <wp:extent cx="7609840" cy="10729595"/>
            <wp:effectExtent l="0" t="0" r="10160" b="0"/>
            <wp:wrapNone/>
            <wp:docPr id="2" name="(1635) lettera ADSTORICAL copia.jpg" descr="(1635) lettera ADSTORICAL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1635) lettera ADSTORICAL copia.jpg" descr="(1635) lettera ADSTORICAL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E9" w:rsidRPr="00123C2B">
        <w:rPr>
          <w:rFonts w:ascii="Arial" w:hAnsi="Arial" w:cs="Arial"/>
          <w:b/>
          <w:bCs/>
          <w:sz w:val="28"/>
          <w:szCs w:val="28"/>
        </w:rPr>
        <w:t>REGIONE MARCHE</w:t>
      </w:r>
    </w:p>
    <w:p w14:paraId="1009C866" w14:textId="77777777" w:rsidR="007C1EE9" w:rsidRPr="00444186" w:rsidRDefault="007C1EE9" w:rsidP="004441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259AA86" w14:textId="704BB1A1" w:rsidR="007C1EE9" w:rsidRPr="00444186" w:rsidRDefault="00113C24" w:rsidP="0044418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1EE9" w:rsidRPr="00444186">
        <w:rPr>
          <w:rFonts w:ascii="Arial" w:hAnsi="Arial" w:cs="Arial"/>
          <w:sz w:val="22"/>
          <w:szCs w:val="22"/>
        </w:rPr>
        <w:t>La Regione Marche, partner di Adristorical Lands, colloca le attività previste dal progetto nell’ambito della programmazione regionale ordinaria, nella quale uno degli obiettivi principali è quello di promuovere le risorse culturali e il potenziale turistico del territorio, con particolare attenzione alla valorizzazione di borghi storici, castelli e siti culturali dell’entroterra.</w:t>
      </w:r>
    </w:p>
    <w:p w14:paraId="24EFBCBC" w14:textId="77777777" w:rsidR="007C1EE9" w:rsidRPr="00444186" w:rsidRDefault="007C1EE9" w:rsidP="0044418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186">
        <w:rPr>
          <w:rFonts w:ascii="Arial" w:hAnsi="Arial" w:cs="Arial"/>
          <w:sz w:val="22"/>
          <w:szCs w:val="22"/>
        </w:rPr>
        <w:t xml:space="preserve">Il potenziamento della vocazione turistica di questi territori deve avvenire secondo i principi del turismo sostenibile, inteso come fattore essenziale di sviluppo delle aree rurali. </w:t>
      </w:r>
      <w:r w:rsidRPr="00444186">
        <w:rPr>
          <w:rFonts w:ascii="Arial" w:hAnsi="Arial" w:cs="Arial"/>
          <w:sz w:val="22"/>
          <w:szCs w:val="22"/>
        </w:rPr>
        <w:tab/>
        <w:t>Tale azione può avvenire attraverso una convinta sinergia tra partner pubblico e privato nella promozione turistica regionale.</w:t>
      </w:r>
    </w:p>
    <w:p w14:paraId="1C283AE9" w14:textId="77777777" w:rsidR="007C1EE9" w:rsidRPr="00444186" w:rsidRDefault="007C1EE9" w:rsidP="00113C2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4186">
        <w:rPr>
          <w:rFonts w:ascii="Arial" w:hAnsi="Arial" w:cs="Arial"/>
          <w:sz w:val="22"/>
          <w:szCs w:val="22"/>
        </w:rPr>
        <w:t>La Regione Marche,  nell’ambito delle attività del progetto, ha previsto una serie di azioni per la valorizzazione dei circuiti “I borghi più belli d’Italia” e i paesi “Bandiera arancione”</w:t>
      </w:r>
    </w:p>
    <w:p w14:paraId="4E68C27A" w14:textId="77777777" w:rsidR="007C1EE9" w:rsidRPr="00444186" w:rsidRDefault="007C1EE9" w:rsidP="004441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4186">
        <w:rPr>
          <w:rFonts w:ascii="Arial" w:hAnsi="Arial" w:cs="Arial"/>
        </w:rPr>
        <w:t>Il circuito de “I borghi più belli d'Italia” è un club che raccoglie piccoli centri italiani di spiccato interesse artistico e storico. Ne fanno parte 19 centri marchigiani: in collina, Cingoli, Corinaldo, Gradara, Grottammare, Matelica, Mondavio, Montecassiano, Montecosaro, Montefabbri, Montefiore dell'Aso, Montelupone, Moresco, Offagna, Offida, San Ginesio, Treia; in montagna, Esanatoglia, Sarnano, Visso</w:t>
      </w:r>
    </w:p>
    <w:p w14:paraId="2F4C99F0" w14:textId="77777777" w:rsidR="00444186" w:rsidRDefault="007C1EE9" w:rsidP="004441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4186">
        <w:rPr>
          <w:rFonts w:ascii="Arial" w:hAnsi="Arial" w:cs="Arial"/>
        </w:rPr>
        <w:t>La Bandiera arancione è il marchio di qualità turistico- ambientale del Touring Club Italiano, è destinato alle piccole località dell'entroterra che si distinguono per un'offerta di eccellenza e un'accoglienza di qualità. I comuni delle Marche che hanno ricevuto il prestigioso riconoscimento sono 17:  in collina, Acquaviva Picena, Camerino, Corinaldo, Gradara, Mondavio, Montecassiano, Montelupone, Monterubbiano, Ostra, Ripatransone, San Ginesio, Staffolo, Urbisaglia; in montagna, Genga, Mercatello sul Metauro, Pievebovigliana e Sarnano.</w:t>
      </w:r>
    </w:p>
    <w:p w14:paraId="6D66A5E2" w14:textId="28BA62F5" w:rsidR="007C1EE9" w:rsidRPr="00444186" w:rsidRDefault="007C1EE9" w:rsidP="00444186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444186">
        <w:rPr>
          <w:rFonts w:ascii="Arial" w:hAnsi="Arial" w:cs="Arial"/>
          <w:b/>
        </w:rPr>
        <w:t>Attività</w:t>
      </w:r>
    </w:p>
    <w:p w14:paraId="15F6AE6A" w14:textId="77777777" w:rsidR="007C1EE9" w:rsidRPr="00444186" w:rsidRDefault="007C1EE9" w:rsidP="001865B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4186">
        <w:rPr>
          <w:rFonts w:ascii="Arial" w:hAnsi="Arial" w:cs="Arial"/>
          <w:sz w:val="22"/>
          <w:szCs w:val="22"/>
        </w:rPr>
        <w:t>Dall’8 al 10 giugno 2012 si è svolta a San Ginesio la XI Rassegna Nazionale dei Paesi Bandiera Arancione, nell’ambito della quale la Regione Marche ha organizzato il convegno “La valorizzazione dei borghi storici certificati nella regione adriatica”.</w:t>
      </w:r>
    </w:p>
    <w:p w14:paraId="338DCDC8" w14:textId="77777777" w:rsidR="007C1EE9" w:rsidRPr="00444186" w:rsidRDefault="007C1EE9" w:rsidP="001865B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44186">
        <w:rPr>
          <w:rFonts w:ascii="Arial" w:hAnsi="Arial" w:cs="Arial"/>
          <w:sz w:val="22"/>
          <w:szCs w:val="22"/>
        </w:rPr>
        <w:t xml:space="preserve">Per il 2013 si prevedono: una mostra fotografica, un educational tour con giornalisti europei, una pubblicazione sui borghi e paesi Bandiera Arancione.  </w:t>
      </w:r>
    </w:p>
    <w:p w14:paraId="621C511D" w14:textId="77777777" w:rsidR="00CD6061" w:rsidRPr="005C5187" w:rsidRDefault="00CD6061" w:rsidP="007C1EE9">
      <w:pPr>
        <w:jc w:val="center"/>
        <w:rPr>
          <w:sz w:val="22"/>
        </w:rPr>
      </w:pPr>
    </w:p>
    <w:sectPr w:rsidR="00CD6061" w:rsidRPr="005C5187" w:rsidSect="007A1808">
      <w:pgSz w:w="11900" w:h="16840"/>
      <w:pgMar w:top="34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A36"/>
    <w:multiLevelType w:val="hybridMultilevel"/>
    <w:tmpl w:val="6FFE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8"/>
    <w:rsid w:val="0008617C"/>
    <w:rsid w:val="000C697F"/>
    <w:rsid w:val="000C7379"/>
    <w:rsid w:val="00113C24"/>
    <w:rsid w:val="00123C2B"/>
    <w:rsid w:val="001622D9"/>
    <w:rsid w:val="00185077"/>
    <w:rsid w:val="001865B2"/>
    <w:rsid w:val="002046A2"/>
    <w:rsid w:val="002631CD"/>
    <w:rsid w:val="00266CE4"/>
    <w:rsid w:val="00275585"/>
    <w:rsid w:val="00314FAC"/>
    <w:rsid w:val="00365FC9"/>
    <w:rsid w:val="003866B7"/>
    <w:rsid w:val="00441988"/>
    <w:rsid w:val="00444186"/>
    <w:rsid w:val="00475784"/>
    <w:rsid w:val="005869F1"/>
    <w:rsid w:val="005A6677"/>
    <w:rsid w:val="005C5187"/>
    <w:rsid w:val="006306BC"/>
    <w:rsid w:val="006A7DEE"/>
    <w:rsid w:val="006E4F47"/>
    <w:rsid w:val="007A1808"/>
    <w:rsid w:val="007C1EE9"/>
    <w:rsid w:val="008D0784"/>
    <w:rsid w:val="00923126"/>
    <w:rsid w:val="0092611D"/>
    <w:rsid w:val="00956C9A"/>
    <w:rsid w:val="00962815"/>
    <w:rsid w:val="00A8073E"/>
    <w:rsid w:val="00A930AF"/>
    <w:rsid w:val="00B33BE8"/>
    <w:rsid w:val="00C97A4B"/>
    <w:rsid w:val="00CB3A93"/>
    <w:rsid w:val="00CD2604"/>
    <w:rsid w:val="00CD6061"/>
    <w:rsid w:val="00CE2299"/>
    <w:rsid w:val="00E1111D"/>
    <w:rsid w:val="00EA00BA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D2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8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A1808"/>
    <w:rPr>
      <w:rFonts w:ascii="Lucida Grande" w:hAnsi="Lucida Grande" w:cs="Times New Roman"/>
      <w:sz w:val="18"/>
      <w:szCs w:val="18"/>
    </w:rPr>
  </w:style>
  <w:style w:type="character" w:styleId="Hyperlink">
    <w:name w:val="Hyperlink"/>
    <w:uiPriority w:val="99"/>
    <w:rsid w:val="000C697F"/>
    <w:rPr>
      <w:rFonts w:ascii="Times New Roman" w:hAnsi="Times New Roman"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C697F"/>
    <w:pPr>
      <w:ind w:left="720"/>
    </w:pPr>
    <w:rPr>
      <w:rFonts w:ascii="Calibri" w:hAnsi="Calibri"/>
      <w:sz w:val="22"/>
      <w:szCs w:val="22"/>
    </w:rPr>
  </w:style>
  <w:style w:type="character" w:customStyle="1" w:styleId="A2">
    <w:name w:val="A2"/>
    <w:uiPriority w:val="99"/>
    <w:rsid w:val="000C697F"/>
    <w:rPr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C1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8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A1808"/>
    <w:rPr>
      <w:rFonts w:ascii="Lucida Grande" w:hAnsi="Lucida Grande" w:cs="Times New Roman"/>
      <w:sz w:val="18"/>
      <w:szCs w:val="18"/>
    </w:rPr>
  </w:style>
  <w:style w:type="character" w:styleId="Hyperlink">
    <w:name w:val="Hyperlink"/>
    <w:uiPriority w:val="99"/>
    <w:rsid w:val="000C697F"/>
    <w:rPr>
      <w:rFonts w:ascii="Times New Roman" w:hAnsi="Times New Roman"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C697F"/>
    <w:pPr>
      <w:ind w:left="720"/>
    </w:pPr>
    <w:rPr>
      <w:rFonts w:ascii="Calibri" w:hAnsi="Calibri"/>
      <w:sz w:val="22"/>
      <w:szCs w:val="22"/>
    </w:rPr>
  </w:style>
  <w:style w:type="character" w:customStyle="1" w:styleId="A2">
    <w:name w:val="A2"/>
    <w:uiPriority w:val="99"/>
    <w:rsid w:val="000C697F"/>
    <w:rPr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C1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1971</Characters>
  <Application>Microsoft Macintosh Word</Application>
  <DocSecurity>0</DocSecurity>
  <Lines>30</Lines>
  <Paragraphs>9</Paragraphs>
  <ScaleCrop>false</ScaleCrop>
  <Company>athenaconcept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INVITO CONFERENZA STAMPA</dc:title>
  <dc:subject/>
  <dc:creator>Roby</dc:creator>
  <cp:keywords/>
  <dc:description/>
  <cp:lastModifiedBy>Stefania Gladstone</cp:lastModifiedBy>
  <cp:revision>12</cp:revision>
  <dcterms:created xsi:type="dcterms:W3CDTF">2012-11-15T14:10:00Z</dcterms:created>
  <dcterms:modified xsi:type="dcterms:W3CDTF">2012-11-15T14:23:00Z</dcterms:modified>
</cp:coreProperties>
</file>